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>36-82-32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(с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июня – 25 августа)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Электронный адрес:</w:t>
      </w:r>
      <w:r>
        <w:rPr>
          <w:color w:val="FFFFFF"/>
          <w:sz w:val="36"/>
          <w:szCs w:val="36"/>
          <w:shd w:val="clear" w:color="auto" w:fill="B7D5DA"/>
        </w:rPr>
        <w:t xml:space="preserve"> </w:t>
      </w:r>
      <w:r>
        <w:rPr>
          <w:rStyle w:val="6"/>
          <w:color w:val="FFFFFF"/>
          <w:sz w:val="36"/>
          <w:szCs w:val="36"/>
          <w:shd w:val="clear" w:color="auto" w:fill="B7D5DA"/>
        </w:rPr>
        <w:t> </w:t>
      </w:r>
      <w:r>
        <w:rPr>
          <w:rStyle w:val="4"/>
          <w:b/>
          <w:bCs/>
          <w:sz w:val="36"/>
          <w:szCs w:val="36"/>
          <w:shd w:val="clear" w:color="auto" w:fill="B7D5DA"/>
        </w:rPr>
        <w:t>priem@t</w:t>
      </w:r>
      <w:r>
        <w:rPr>
          <w:rStyle w:val="6"/>
          <w:sz w:val="36"/>
          <w:szCs w:val="36"/>
          <w:shd w:val="clear" w:color="auto" w:fill="B7D5DA"/>
        </w:rPr>
        <w:t>vermedcollege.ru</w:t>
      </w:r>
      <w:r>
        <w:rPr>
          <w:rFonts w:ascii="Times New Roman" w:hAnsi="Times New Roman" w:cs="Times New Roman"/>
          <w:sz w:val="32"/>
          <w:szCs w:val="32"/>
        </w:rPr>
        <w:t xml:space="preserve"> (круглый год)</w:t>
      </w:r>
    </w:p>
    <w:p>
      <w:pPr>
        <w:pStyle w:val="1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Приём в Тверской медицинский колледж</w:t>
      </w:r>
    </w:p>
    <w:p>
      <w:pPr>
        <w:pStyle w:val="11"/>
        <w:jc w:val="center"/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  <w:u w:val="single"/>
          <w:lang w:val="ru-RU"/>
        </w:rPr>
        <w:t>(перечень специальностей)</w:t>
      </w:r>
    </w:p>
    <w:tbl>
      <w:tblPr>
        <w:tblStyle w:val="3"/>
        <w:tblpPr w:leftFromText="180" w:rightFromText="180" w:bottomFromText="200" w:vertAnchor="text" w:horzAnchor="margin" w:tblpX="-449" w:tblpY="349"/>
        <w:tblW w:w="10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4185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3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435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43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 w:eastAsiaTheme="minorHAnsi"/>
                <w:b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line="276" w:lineRule="auto"/>
              <w:jc w:val="center"/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>
            <w:pPr>
              <w:pStyle w:val="11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</w:tr>
    </w:tbl>
    <w:p>
      <w:pPr>
        <w:pStyle w:val="12"/>
        <w:numPr>
          <w:ilvl w:val="0"/>
          <w:numId w:val="0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</w:p>
    <w:p>
      <w:pPr>
        <w:pStyle w:val="12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Форма обучения только очная.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Уровень образования, необходимый для поступления в ТМК: </w:t>
      </w:r>
      <w:r>
        <w:rPr>
          <w:rFonts w:ascii="Times New Roman" w:hAnsi="Times New Roman" w:cs="Times New Roman"/>
          <w:b/>
          <w:bCs/>
          <w:sz w:val="28"/>
          <w:u w:val="single"/>
        </w:rPr>
        <w:br w:type="textWrapping"/>
      </w:r>
      <w:r>
        <w:rPr>
          <w:rFonts w:ascii="Times New Roman" w:hAnsi="Times New Roman" w:cs="Times New Roman"/>
          <w:sz w:val="28"/>
        </w:rPr>
        <w:t>- основное общее образование на специальности: «сестринское дело», «лабораторная диагностика»;</w:t>
      </w:r>
      <w:r>
        <w:rPr>
          <w:rFonts w:hint="default" w:ascii="Times New Roman" w:hAnsi="Times New Roman" w:cs="Times New Roman"/>
          <w:sz w:val="28"/>
          <w:lang w:val="ru-RU"/>
        </w:rPr>
        <w:t xml:space="preserve"> «лечебное дело»;</w:t>
      </w:r>
    </w:p>
    <w:p>
      <w:pPr>
        <w:pStyle w:val="12"/>
        <w:numPr>
          <w:ilvl w:val="0"/>
          <w:numId w:val="0"/>
        </w:numPr>
        <w:ind w:left="0" w:leftChars="0" w:firstLine="0" w:firstLineChars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</w:rPr>
        <w:t>- среднее общее образование на специальности: «сестринское дело», «лечебное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дело», «акушерское дело», «фармация», «стоматология ортопедическая»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hint="default"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форме.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поступлении на специальность «стоматология ортопедическая» проводится вступительное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 планируются подготовительные курсы по лепке с </w:t>
      </w:r>
      <w:r>
        <w:rPr>
          <w:rFonts w:hint="default" w:ascii="Times New Roman" w:hAnsi="Times New Roman" w:cs="Times New Roman"/>
          <w:sz w:val="28"/>
          <w:lang w:val="ru-RU"/>
        </w:rPr>
        <w:t>08</w:t>
      </w:r>
      <w:r>
        <w:rPr>
          <w:rFonts w:ascii="Times New Roman" w:hAnsi="Times New Roman" w:cs="Times New Roman"/>
          <w:sz w:val="28"/>
        </w:rPr>
        <w:t xml:space="preserve"> июля по 2</w:t>
      </w:r>
      <w:r>
        <w:rPr>
          <w:rFonts w:hint="default" w:ascii="Times New Roman" w:hAnsi="Times New Roman" w:cs="Times New Roman"/>
          <w:sz w:val="28"/>
          <w:lang w:val="ru-RU"/>
        </w:rPr>
        <w:t>1</w:t>
      </w:r>
      <w:r>
        <w:rPr>
          <w:rFonts w:ascii="Times New Roman" w:hAnsi="Times New Roman" w:cs="Times New Roman"/>
          <w:sz w:val="28"/>
        </w:rPr>
        <w:t xml:space="preserve"> июля 202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  <w:r>
        <w:rPr>
          <w:rFonts w:ascii="Times New Roman" w:hAnsi="Times New Roman" w:cs="Times New Roman"/>
          <w:sz w:val="28"/>
        </w:rPr>
        <w:t xml:space="preserve"> года.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Если за вступительные испытания Вы получили оценку «зачтено», Вы допускаетесь к конкурсу аттестатов (учитывается средний балл).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 xml:space="preserve">При поступлении на специальности: «фармация», «лабораторная диагностика» вступительные испытания не проводятся, зачисление </w:t>
      </w:r>
      <w:r>
        <w:rPr>
          <w:rFonts w:ascii="Times New Roman" w:hAnsi="Times New Roman" w:cs="Times New Roman"/>
          <w:sz w:val="28"/>
          <w:lang w:val="ru-RU"/>
        </w:rPr>
        <w:t>роводится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среднему баллу аттестата. </w:t>
      </w:r>
    </w:p>
    <w:p>
      <w:pPr>
        <w:pStyle w:val="12"/>
        <w:jc w:val="both"/>
        <w:rPr>
          <w:rFonts w:ascii="Times New Roman" w:hAnsi="Times New Roman" w:cs="Times New Roman"/>
          <w:sz w:val="28"/>
        </w:rPr>
      </w:pPr>
    </w:p>
    <w:p>
      <w:pPr>
        <w:pStyle w:val="12"/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обучение на платной основе</w:t>
      </w:r>
      <w:r>
        <w:rPr>
          <w:rFonts w:hint="default" w:ascii="Times New Roman" w:hAnsi="Times New Roman" w:cs="Times New Roman"/>
          <w:b/>
          <w:sz w:val="32"/>
          <w:szCs w:val="32"/>
          <w:u w:val="single"/>
          <w:lang w:val="ru-RU"/>
        </w:rPr>
        <w:t xml:space="preserve"> (по договорам)</w:t>
      </w:r>
    </w:p>
    <w:p>
      <w:pPr>
        <w:pStyle w:val="1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2"/>
        <w:numPr>
          <w:ilvl w:val="0"/>
          <w:numId w:val="1"/>
        </w:numPr>
        <w:ind w:left="1140" w:leftChars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основе,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оплачивают стоимость обучения за семестр. На основании оплаченного договора издается приказ о зачислении на платной основе</w:t>
      </w:r>
      <w:r>
        <w:rPr>
          <w:rFonts w:hint="default" w:ascii="Times New Roman" w:hAnsi="Times New Roman" w:cs="Times New Roman"/>
          <w:sz w:val="28"/>
          <w:lang w:val="ru-RU"/>
        </w:rPr>
        <w:t>.</w:t>
      </w:r>
    </w:p>
    <w:p>
      <w:pPr>
        <w:pStyle w:val="11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>
      <w:pPr>
        <w:pStyle w:val="11"/>
        <w:ind w:left="7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Проходные баллы за 20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, 202</w:t>
      </w:r>
      <w:r>
        <w:rPr>
          <w:rFonts w:hint="default" w:ascii="Times New Roman" w:hAnsi="Times New Roman" w:cs="Times New Roman"/>
          <w:b/>
          <w:sz w:val="28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годы</w:t>
      </w:r>
    </w:p>
    <w:p>
      <w:pPr>
        <w:pStyle w:val="11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99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418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  <w:r>
              <w:rPr>
                <w:rFonts w:hint="default" w:ascii="Times New Roman" w:hAnsi="Times New Roman" w:cs="Times New Roman"/>
                <w:b/>
                <w:sz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4,95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4,60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  <w:highlight w:val="yellow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Акушерское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3,82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4,71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highlight w:val="yellow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3,70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  <w:highlight w:val="yellow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3,09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sz w:val="28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240" w:lineRule="auto"/>
              <w:ind w:left="0" w:leftChars="0" w:right="0" w:rightChars="0"/>
              <w:rPr>
                <w:rFonts w:hint="default"/>
                <w:sz w:val="28"/>
                <w:lang w:val="ru-RU"/>
              </w:rPr>
            </w:pPr>
            <w:r>
              <w:rPr>
                <w:rFonts w:hint="default" w:ascii="Calibri" w:hAnsi="Calibri" w:cs="Calibri"/>
                <w:color w:val="000000"/>
                <w:sz w:val="28"/>
                <w:szCs w:val="28"/>
              </w:rPr>
              <w:t>4,30</w:t>
            </w:r>
          </w:p>
        </w:tc>
      </w:tr>
    </w:tbl>
    <w:p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документов в ТМК заполняется личное заявление и согласие на обработку персональных данных. К заявлению прилагаются: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 об образовании: 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ЕПГУ);</w:t>
      </w:r>
    </w:p>
    <w:p>
      <w:pPr>
        <w:pStyle w:val="11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окумент, удостоверяющий личность и гражданство (паспорт) + 1 копия (страница с личными данными и пропиской)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кроме случаев подачи заявления с использованием функционала ЕПГУ;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4 фотокарточки без головного убора размером 3х4 см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кроме случаев подачи заявления с использованием функционала ЕПГУ</w:t>
      </w:r>
      <w:r>
        <w:rPr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М</w:t>
      </w:r>
      <w:r>
        <w:rPr>
          <w:rFonts w:hint="default" w:ascii="Times New Roman" w:hAnsi="Times New Roman" w:cs="Times New Roman"/>
          <w:sz w:val="28"/>
          <w:szCs w:val="28"/>
        </w:rPr>
        <w:t>едицинскую справку формы 086/у (в соответствии с постановлением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(обследования)») с  отметкой о прохождении обязательного предварительного медицинского осмотра (с датами и наименованиями сделанных профилактических прививок)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1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*в случае изменения фамилии – свидетельство о браке или подтверждающая справка из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ЗАГС</w:t>
      </w:r>
      <w:r>
        <w:rPr>
          <w:rFonts w:ascii="Times New Roman" w:hAnsi="Times New Roman" w:cs="Times New Roman"/>
          <w:b/>
          <w:bCs/>
          <w:sz w:val="28"/>
          <w:szCs w:val="28"/>
        </w:rPr>
        <w:t>а;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Иностранные граждане, лица без гражданства, в том числе соотечественники, проживающие за рубежом: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Ор</w:t>
      </w:r>
      <w:r>
        <w:rPr>
          <w:rFonts w:hint="default" w:ascii="Times New Roman" w:hAnsi="Times New Roman" w:cs="Times New Roman"/>
          <w:sz w:val="28"/>
          <w:szCs w:val="28"/>
        </w:rPr>
        <w:t>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 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 xml:space="preserve">аверенный в порядке, установленном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instrText xml:space="preserve"> HYPERLINK "consultantplus://offline/ref=409C938BF7BBFA69D0386925782756A3C75C62B94043D57013BF301F522872EBBE0562EDD3B8D9DE3D2E399D3C32357D35B4E756FA5C05E6eEaEK" \h </w:instrTex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статьей 81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Основ законодательства Российской Федерации о нотариате от 11 февраля 1993 г.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4 фотографии 3х4; 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>едицинскую справку ф.086/у (в соответствии с постановлением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Срок действия регистрации по месту жительства (месту пребывания) на территории РФ - не менее чем до 01.09.текущего года.</w:t>
      </w:r>
    </w:p>
    <w:p>
      <w:pPr>
        <w:pStyle w:val="11"/>
        <w:ind w:firstLine="426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на новый учебный год</w:t>
      </w:r>
    </w:p>
    <w:p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«сестринское дело», «лечебное дело», «акушерское дело», «стоматология ортопедическая»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прием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проходят обязательный предварительный медицинский осмотр и предоставляют справку (086-у)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right"/>
        <w:rPr>
          <w:rStyle w:val="14"/>
          <w:b/>
        </w:rPr>
      </w:pPr>
      <w:r>
        <w:rPr>
          <w:rFonts w:ascii="Times New Roman" w:hAnsi="Times New Roman" w:cs="Times New Roman"/>
          <w:sz w:val="24"/>
          <w:szCs w:val="24"/>
        </w:rPr>
        <w:t>Приложение № 19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к приказу Министерства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здравоохранения РФ</w:t>
      </w:r>
    </w:p>
    <w:p>
      <w:pPr>
        <w:pStyle w:val="9"/>
        <w:jc w:val="right"/>
        <w:rPr>
          <w:rStyle w:val="14"/>
          <w:rFonts w:ascii="Times New Roman" w:hAnsi="Times New Roman" w:cs="Times New Roman"/>
          <w:sz w:val="24"/>
          <w:szCs w:val="24"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  <w:gridCol w:w="5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>
            <w:pPr>
              <w:pStyle w:val="9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>
            <w:pPr>
              <w:pStyle w:val="9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8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Утверждена приказом Минздрава России</w:t>
            </w:r>
          </w:p>
          <w:p>
            <w:pPr>
              <w:pStyle w:val="9"/>
              <w:jc w:val="center"/>
              <w:rPr>
                <w:rStyle w:val="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>
      <w:pPr>
        <w:pStyle w:val="9"/>
        <w:rPr>
          <w:rStyle w:val="14"/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sz w:val="24"/>
          <w:szCs w:val="24"/>
        </w:rPr>
        <w:br w:type="textWrapping"/>
      </w:r>
    </w:p>
    <w:p>
      <w:pPr>
        <w:pStyle w:val="9"/>
        <w:jc w:val="center"/>
        <w:rPr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МЕДИЦИНСКАЯ СПРАВКА N ____</w:t>
      </w:r>
    </w:p>
    <w:p>
      <w:pPr>
        <w:pStyle w:val="9"/>
        <w:jc w:val="center"/>
        <w:rPr>
          <w:rFonts w:ascii="Times New Roman" w:hAnsi="Times New Roman" w:cs="Times New Roman"/>
          <w:b/>
        </w:rPr>
      </w:pPr>
      <w:r>
        <w:rPr>
          <w:rStyle w:val="14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>
      <w:pPr>
        <w:rPr>
          <w:rFonts w:ascii="Times New Roman" w:hAnsi="Times New Roman" w:cs="Times New Roman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/>
      </w:r>
      <w: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Врач-оториноларинголог 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>
      <w:pPr>
        <w:pStyle w:val="9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1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врачей-специалистов: терапевт, хирург, невролог, оториноларинголог, офтальмолог.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>
      <w:pPr>
        <w:pStyle w:val="11"/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поступающих по почте и в электронной форме</w:t>
      </w:r>
    </w:p>
    <w:p>
      <w:pPr>
        <w:pStyle w:val="11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по почте, а также в электронной форме осуществляется не позднее установленных сроков: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«сестринское дело», «лечебное дело», «акушерское дело», «стоматология ортопедическая»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10 августа (окончание приёма документов 9 августа в 16.00 по Московскому времени)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специальности: «фармация», «лабораторная диагностика» осуществляется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до 15 августа (окончание приема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</w:t>
      </w:r>
    </w:p>
    <w:p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Памятка поступающему в Тверской медицинский колледж</w:t>
      </w:r>
    </w:p>
    <w:p>
      <w:pPr>
        <w:pStyle w:val="11"/>
        <w:rPr>
          <w:rFonts w:ascii="Times New Roman" w:hAnsi="Times New Roman" w:cs="Times New Roman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секретарю приёмной комиссии лично или по электронной почте.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8" w:leftChars="0" w:hanging="218" w:hangingChars="7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Зачисление проводится только по оригиналам документов об образовании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а в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случае подачи заявления с использованием функционала ЕПГУ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после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подтвержде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ния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своего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согласи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 зачисление в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колледж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посредством функционала ЕПГУ в сроки, установленные для представления оригинала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. На какой специальности и форме обучения (бюджетной и на платной основе) лежит Ваш оригинал, там Вы и участвуете в конкурсе. </w:t>
      </w:r>
      <w:r>
        <w:rPr>
          <w:rFonts w:ascii="Times New Roman" w:hAnsi="Times New Roman" w:cs="Times New Roman"/>
          <w:b/>
          <w:sz w:val="32"/>
          <w:szCs w:val="32"/>
        </w:rPr>
        <w:t>Оригиналы документов приёмной комиссией не перекладываются на другую специальность, только сам поступающий может переложить оригиналы на другую специальность строго в соответствии с указанными в расписке сроками.</w:t>
      </w:r>
      <w:r>
        <w:rPr>
          <w:rFonts w:hint="default"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0" w:leftChars="100" w:firstLine="706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явившиеся на вступительные испытания по уважительной причине (болезнь или иные обстоятельства, подтверждённые документально), допускаются к ним с другими группами, в соответствии со сроками приёмной кампании.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Расписка, выдаваемая при приёме документов – основной документ поступающего. В ней содержится перечень сданных в приёмную комиссию документов, сроки предоставления оригиналов документов, дата и время вступительных испытаний.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в расписке регистрационному номеру Вы будете отслеживать себя на сайте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приёмной комиссии ведётся постоянное видеонаблюдение, все телефонные звонки актируются.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3" w:hanging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приёмной комиссии: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36-82-32</w:t>
      </w:r>
      <w:r>
        <w:rPr>
          <w:rFonts w:ascii="Times New Roman" w:hAnsi="Times New Roman" w:cs="Times New Roman"/>
          <w:b/>
          <w:sz w:val="28"/>
          <w:szCs w:val="28"/>
        </w:rPr>
        <w:t xml:space="preserve"> (с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до 25 августа)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priem@</w:t>
      </w:r>
      <w:r>
        <w:rPr>
          <w:rFonts w:ascii="Times New Roman" w:hAnsi="Times New Roman" w:cs="Times New Roman"/>
          <w:i/>
          <w:i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vermedcollege.ru</w:t>
      </w:r>
      <w:r>
        <w:rPr>
          <w:rStyle w:val="4"/>
          <w:b/>
          <w:bCs/>
          <w:sz w:val="36"/>
          <w:szCs w:val="36"/>
          <w:shd w:val="clear" w:color="auto" w:fill="B7D5DA"/>
        </w:rPr>
        <w:t xml:space="preserve"> </w:t>
      </w:r>
    </w:p>
    <w:p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>
      <w:pPr>
        <w:pStyle w:val="1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здоровья, которым согласно заключению федерального учреждения медико-социальной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1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 для поступления</w:t>
      </w:r>
    </w:p>
    <w:p>
      <w:pPr>
        <w:pStyle w:val="1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Врожденные пороки развития, деформации, хромосомные аномалии со стойкими выраженными нарушениями функции органов и систем.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 интеллектуальными нарушениями.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Нарколепсия и катаплексия.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 специалистов, соответствующих профилю заболевания, с участием врача- профпатолога.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Алкоголизм, токсикомания, наркомания.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Болезни эндокринной системы прогрессирующего течения с признаками поражения других органов и систем и нарушением их функции 3 - 4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Злокачественные новообразования любой локализации 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профпатологом, онкологом.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Гипертоническая болезнь III стадии, 3 степени, риск IV.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Хронические болезни сердца и перикарда с недостаточностью кровообращения ФК III, НК 2 и более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Ишемическая болезнь сердца: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стенокардия ФК III - IV;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 пароксизмальные нарушения ритма с потенциально злокачественными желудочковыми аритмиям и нарушениями гемодинамики;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Аневризмы и расслоения любых отделов аорты и артерий.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Облитерирующий атеросклероз аорты с облитерацией висцеральных артерий и нарушением функции органов.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Облитерирующий атеросклероз сосудов конечностей, тромбангиит, аортоартериит с признаками декомпенсации кровоснабжения конечности (конечностей).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нарушения лимфооттока 3 - 4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Ревматизм: активная фаза, частые рецидивы с поражением сердца и других органов и систем и хронической сердечной недостаточностью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Болезни бронхолегочной системы с явлениями дыхательной недостаточности или легочно-сердечной недостаточности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Активные формы туберкулеза любой локализации.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Хронические болезни почек и мочевыводящих путей с явлениями хронической почечной недостаточности 2 - 3 степени.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Неспецифический язвенный колит и болезнь Крона тяжелого течения.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Диффузные заболевания соединительной ткани с нарушением функции органов и систем 3 - 4 степени, системные васкулиты.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Хронические заболевания периферической нервной системы и нервно- мышечные заболевания со значительными нарушениями функций.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Хронические заболевания опорно-двигательного аппарата с нарушениями функции 2 - 3 степени.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Хронические заболевания кожи: хроническая распространенная, часто рецидивирующая (не менее 4 раз в год) экзема; псориаз универсальный, распространенный, артропатический, пустулезный, псориатическая эритродермия; вульгарная пузырчатка; хронический необратимый распространенный ихтиоз; хронический прогрессирующий атопический дерматит.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Привычное невынашивание и аномалии плода в анамнезе у женщин детородного возраста.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Глаукома любой стадии при нестабилизированном течении.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и бактерионосительство: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 паратифы, сальмонеллез, дизентерия.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Заразные и деструктивные формы туберкулеза легких, внелегочный туберкулез с наличием свищей, бактериоурии, туберкулезной волчанки лица и рук.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Озена.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врачей-специалистов, профпатологом, онкологом.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600F40"/>
    <w:multiLevelType w:val="multilevel"/>
    <w:tmpl w:val="21600F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C5DF"/>
    <w:multiLevelType w:val="singleLevel"/>
    <w:tmpl w:val="3B2DC5D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744FD1"/>
    <w:multiLevelType w:val="multilevel"/>
    <w:tmpl w:val="74744FD1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420"/>
        </w:tabs>
        <w:ind w:left="18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420"/>
        </w:tabs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420"/>
        </w:tabs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20"/>
        </w:tabs>
        <w:ind w:left="40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20"/>
        </w:tabs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20"/>
        </w:tabs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420"/>
        </w:tabs>
        <w:ind w:left="61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420"/>
        </w:tabs>
        <w:ind w:left="69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3F2817"/>
    <w:rsid w:val="004560DA"/>
    <w:rsid w:val="00487494"/>
    <w:rsid w:val="0048760D"/>
    <w:rsid w:val="004E6BF0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B243F"/>
    <w:rsid w:val="008D52AE"/>
    <w:rsid w:val="008F1242"/>
    <w:rsid w:val="00983B57"/>
    <w:rsid w:val="0099035E"/>
    <w:rsid w:val="009A6A76"/>
    <w:rsid w:val="009C526E"/>
    <w:rsid w:val="00A4015D"/>
    <w:rsid w:val="00A576FC"/>
    <w:rsid w:val="00A73871"/>
    <w:rsid w:val="00A92485"/>
    <w:rsid w:val="00AE163C"/>
    <w:rsid w:val="00BA364A"/>
    <w:rsid w:val="00BC3FC9"/>
    <w:rsid w:val="00C0498B"/>
    <w:rsid w:val="00C55887"/>
    <w:rsid w:val="00C80F10"/>
    <w:rsid w:val="00D74615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D347CE9"/>
    <w:rsid w:val="1D922A5B"/>
    <w:rsid w:val="53475206"/>
    <w:rsid w:val="541A2210"/>
    <w:rsid w:val="649A7056"/>
    <w:rsid w:val="661E538D"/>
    <w:rsid w:val="6AF77AF0"/>
    <w:rsid w:val="7CB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9">
    <w:name w:val="HTML Preformatted"/>
    <w:basedOn w:val="1"/>
    <w:link w:val="13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Стандартный HTML Знак"/>
    <w:basedOn w:val="2"/>
    <w:link w:val="9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4">
    <w:name w:val="s_10"/>
    <w:basedOn w:val="2"/>
    <w:qFormat/>
    <w:uiPriority w:val="0"/>
  </w:style>
  <w:style w:type="paragraph" w:customStyle="1" w:styleId="1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16">
    <w:name w:val="Текст выноски Знак"/>
    <w:basedOn w:val="2"/>
    <w:link w:val="7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3125</Words>
  <Characters>17814</Characters>
  <Lines>148</Lines>
  <Paragraphs>41</Paragraphs>
  <TotalTime>10</TotalTime>
  <ScaleCrop>false</ScaleCrop>
  <LinksUpToDate>false</LinksUpToDate>
  <CharactersWithSpaces>20898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2018-02-26T06:29:00Z</dcterms:created>
  <dc:creator>User</dc:creator>
  <cp:lastModifiedBy>user</cp:lastModifiedBy>
  <cp:lastPrinted>2023-01-18T10:24:00Z</cp:lastPrinted>
  <dcterms:modified xsi:type="dcterms:W3CDTF">2024-02-26T12:35:51Z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2158F58EB2E54B48A04060DF448D5FB9</vt:lpwstr>
  </property>
</Properties>
</file>